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A3F" w:rsidRPr="00240EF6" w:rsidRDefault="00000000" w:rsidP="00240EF6">
      <w:pPr>
        <w:jc w:val="center"/>
        <w:rPr>
          <w:rFonts w:ascii="仿宋" w:eastAsia="仿宋" w:hAnsi="仿宋" w:hint="eastAsia"/>
          <w:sz w:val="48"/>
          <w:szCs w:val="48"/>
        </w:rPr>
      </w:pPr>
      <w:r w:rsidRPr="00240EF6">
        <w:rPr>
          <w:rFonts w:ascii="仿宋" w:eastAsia="仿宋" w:hAnsi="仿宋" w:hint="eastAsia"/>
          <w:sz w:val="48"/>
          <w:szCs w:val="48"/>
        </w:rPr>
        <w:t>采购公告</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（一）项目概况</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1、项目名称：中远海运重庆</w:t>
      </w:r>
      <w:proofErr w:type="gramStart"/>
      <w:r w:rsidRPr="00D05C50">
        <w:rPr>
          <w:rFonts w:ascii="仿宋" w:eastAsia="仿宋" w:hAnsi="仿宋" w:cstheme="majorBidi" w:hint="eastAsia"/>
          <w:b/>
          <w:bCs/>
          <w:sz w:val="28"/>
          <w:szCs w:val="28"/>
        </w:rPr>
        <w:t>果园港综合</w:t>
      </w:r>
      <w:proofErr w:type="gramEnd"/>
      <w:r w:rsidRPr="00D05C50">
        <w:rPr>
          <w:rFonts w:ascii="仿宋" w:eastAsia="仿宋" w:hAnsi="仿宋" w:cstheme="majorBidi" w:hint="eastAsia"/>
          <w:b/>
          <w:bCs/>
          <w:sz w:val="28"/>
          <w:szCs w:val="28"/>
        </w:rPr>
        <w:t>物流基地项目（二期）招标代理单位采购项目</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2、项目地点：重庆市江北区福港大道88号</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3、采购人：重庆中远海运供应链管理有限公司</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4、资金来源：自有资金</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5、采购需求（服务概述）：招标代理服务包括但不限于设计、监理、工程施工招标、与工程建设有关的设备材料采购、安装、甲方单独发包的专业工程和暂估价项目等及相关咨询服务的招标服务内容。（不包含清单及控制价编制工作）。</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（二）响应人资格要求</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1、响应人须是中国大陆境内合法注册的企业法人单位，能独立承担民事责任，具有从事本项目的经营范围；响应人必须国家法律、行政法规的规定，具有良好的信誉和诚实的商业道德。</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2、响应人具有工业建筑或仓储物流建筑建筑面积6万平以上且施工总承包1.8亿元以上招标代理合同3项；项目负责人具有工业建筑或仓储物流建筑建筑面积6万平以上且施工总承包1.8亿元以上招标代理经验。</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3、响应人需在重庆市有常驻办公地点。</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（三）响应人不得存在下列情形之一：</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1、在国家企业信用信息公示系统中列入严重违法失信企业名单；在</w:t>
      </w:r>
      <w:r w:rsidRPr="00D05C50">
        <w:rPr>
          <w:rFonts w:ascii="仿宋" w:eastAsia="仿宋" w:hAnsi="仿宋" w:cstheme="majorBidi" w:hint="eastAsia"/>
          <w:b/>
          <w:bCs/>
          <w:sz w:val="28"/>
          <w:szCs w:val="28"/>
        </w:rPr>
        <w:lastRenderedPageBreak/>
        <w:t>“信用中国”网站列入失信被执行人名单；在中国政府采购网被列入严重违法失信行为记录名单中被财政部门禁止参加政府采购活动；被中远海运集团列入企业失信黑名单；</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2、与采购人存在利害关系且可能影响采购公正性；</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3、法定代表人为同一人的两个及两个以上法人、母公司、全资子公司及其控股公司；</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4、与本采购项目的其他响应人存在控股、管理关系；</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5、被责令停业、暂扣或吊销执照，或吊销资质证书；</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6、进入清算程序，或被宣告破产，或其他丧失履约能力的情形；</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7、近三年内响应人或其法定代表人有行贿犯罪行为；</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8、本项目不接受联合体参与。</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（四）采购报名及采购文件领取</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1、报名时间：报名单位须于本公告发布之日起至2025年02月23日16时00分止（以邮箱收到报名邮件时间为准），进行报名登记工作。过期报名的单位采购人有权拒绝本次报名。</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2、报名方式（地点）：报名登记邮箱为：liu.bo12@coscoshipping.com，刘波；电话：15139145285。请报名单位在报名截止时间之前将报名资料发送以上邮箱。</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 xml:space="preserve">3、本项目采购人不组织现场查勘，报名单位可自行至项目现场进行查勘。 </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 xml:space="preserve">4、报名资料： </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（1）响应人有效的加盖公章的法人营业执照、税务登记证、组织机</w:t>
      </w:r>
      <w:r w:rsidRPr="00D05C50">
        <w:rPr>
          <w:rFonts w:ascii="仿宋" w:eastAsia="仿宋" w:hAnsi="仿宋" w:cstheme="majorBidi" w:hint="eastAsia"/>
          <w:b/>
          <w:bCs/>
          <w:sz w:val="28"/>
          <w:szCs w:val="28"/>
        </w:rPr>
        <w:lastRenderedPageBreak/>
        <w:t>构代码资质原件扫描件（三证合一的提供新版证照原件扫描件）；</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（2）法定代表人证明书、法定代表人授权委托书；</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（3）2024年度以来开具的1-2张同类业务增值税专票原件扫描件；</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（4）信用中国、中国政府采购网、国家企业信用信息公示系统信用查询记录等查询结果；</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（5）响应人工业建筑或仓储物流建筑建筑面积6万平以上且施工总承包1.8亿元以上招标代理业绩合同3份；项目负责人工业建筑或仓储物流建筑建筑面积6万平以上且施工总承包1.8亿元以上招标代理业绩合同1份；</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（6）出具采购承诺书原件；</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（7）响应人在重庆市有常驻办公地点证明资料。</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 xml:space="preserve">   5、采购文件领取：</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 xml:space="preserve">  采购方将在报名截止时间后，统一向报名资料审核合格的报名人发送采购文件。采购文件将以电子文档方式发送到报名邮箱当中。</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b/>
          <w:bCs/>
          <w:sz w:val="28"/>
          <w:szCs w:val="28"/>
        </w:rPr>
        <w:t>6</w:t>
      </w:r>
      <w:r w:rsidRPr="00D05C50">
        <w:rPr>
          <w:rFonts w:ascii="仿宋" w:eastAsia="仿宋" w:hAnsi="仿宋" w:cstheme="majorBidi" w:hint="eastAsia"/>
          <w:b/>
          <w:bCs/>
          <w:sz w:val="28"/>
          <w:szCs w:val="28"/>
        </w:rPr>
        <w:t>、采购保证金：□要求</w:t>
      </w:r>
      <w:r w:rsidRPr="00D05C50">
        <w:rPr>
          <w:rFonts w:ascii="仿宋" w:eastAsia="仿宋" w:hAnsi="仿宋" w:cstheme="majorBidi"/>
          <w:b/>
          <w:bCs/>
          <w:sz w:val="28"/>
          <w:szCs w:val="28"/>
        </w:rPr>
        <w:t xml:space="preserve"> </w:t>
      </w:r>
      <w:r w:rsidRPr="00841C7C">
        <w:rPr>
          <w:rFonts w:ascii="仿宋_GB2312" w:eastAsia="仿宋_GB2312" w:hint="eastAsia"/>
          <w:sz w:val="24"/>
          <w:szCs w:val="24"/>
        </w:rPr>
        <w:sym w:font="Wingdings 2" w:char="F052"/>
      </w:r>
      <w:r w:rsidRPr="00F71ADB">
        <w:rPr>
          <w:rFonts w:ascii="仿宋" w:eastAsia="仿宋" w:hAnsi="仿宋" w:cstheme="majorBidi" w:hint="eastAsia"/>
          <w:b/>
          <w:bCs/>
          <w:sz w:val="28"/>
          <w:szCs w:val="28"/>
        </w:rPr>
        <w:t>不</w:t>
      </w:r>
      <w:r w:rsidRPr="00D05C50">
        <w:rPr>
          <w:rFonts w:ascii="仿宋" w:eastAsia="仿宋" w:hAnsi="仿宋" w:cstheme="majorBidi" w:hint="eastAsia"/>
          <w:b/>
          <w:bCs/>
          <w:sz w:val="28"/>
          <w:szCs w:val="28"/>
        </w:rPr>
        <w:t>要求</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 xml:space="preserve">   本项目采购保证金 / 元，需在响应文件递交截止时间之前缴纳，保证金须以电汇形式缴纳，有效期同采购有效期一致。</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收款单位： / ；</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开户银行： / ；</w:t>
      </w:r>
    </w:p>
    <w:p w:rsidR="00D05C50" w:rsidRP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银行账号： / 。</w:t>
      </w:r>
    </w:p>
    <w:p w:rsidR="00D05C50" w:rsidRDefault="00D05C50" w:rsidP="00D05C50">
      <w:pPr>
        <w:jc w:val="left"/>
        <w:rPr>
          <w:rFonts w:ascii="仿宋" w:eastAsia="仿宋" w:hAnsi="仿宋" w:cstheme="majorBidi" w:hint="eastAsia"/>
          <w:b/>
          <w:bCs/>
          <w:sz w:val="28"/>
          <w:szCs w:val="28"/>
        </w:rPr>
      </w:pPr>
      <w:r w:rsidRPr="00D05C50">
        <w:rPr>
          <w:rFonts w:ascii="仿宋" w:eastAsia="仿宋" w:hAnsi="仿宋" w:cstheme="majorBidi" w:hint="eastAsia"/>
          <w:b/>
          <w:bCs/>
          <w:sz w:val="28"/>
          <w:szCs w:val="28"/>
        </w:rPr>
        <w:t>如响应人不需要向采购人缴纳采购保证金，但如果响应人向采购人</w:t>
      </w:r>
      <w:r w:rsidRPr="00D05C50">
        <w:rPr>
          <w:rFonts w:ascii="仿宋" w:eastAsia="仿宋" w:hAnsi="仿宋" w:cstheme="majorBidi" w:hint="eastAsia"/>
          <w:b/>
          <w:bCs/>
          <w:sz w:val="28"/>
          <w:szCs w:val="28"/>
        </w:rPr>
        <w:lastRenderedPageBreak/>
        <w:t>做出有效报价并被确认为中选单位后，响应人又拒绝签约的情况，响应人应向采购人支付报价金额的2%作为违约金。响应人接收本采购文件（含对公邮箱发送的电子文件）并做出有效报价的情况下，视为响应人接受本规定。</w:t>
      </w:r>
    </w:p>
    <w:p w:rsidR="00B33A3F" w:rsidRPr="00F71ADB" w:rsidRDefault="00000000" w:rsidP="00D05C50">
      <w:pPr>
        <w:jc w:val="right"/>
        <w:rPr>
          <w:rFonts w:ascii="仿宋" w:eastAsia="仿宋" w:hAnsi="仿宋" w:cstheme="majorBidi" w:hint="eastAsia"/>
          <w:b/>
          <w:bCs/>
          <w:sz w:val="28"/>
          <w:szCs w:val="28"/>
        </w:rPr>
      </w:pPr>
      <w:r w:rsidRPr="00F71ADB">
        <w:rPr>
          <w:rFonts w:ascii="仿宋" w:eastAsia="仿宋" w:hAnsi="仿宋" w:cstheme="majorBidi" w:hint="eastAsia"/>
          <w:b/>
          <w:bCs/>
          <w:sz w:val="28"/>
          <w:szCs w:val="28"/>
        </w:rPr>
        <w:t>重庆中远海运供应链管理有限公司</w:t>
      </w:r>
    </w:p>
    <w:p w:rsidR="00B33A3F" w:rsidRDefault="00000000" w:rsidP="00D05C50">
      <w:pPr>
        <w:ind w:right="560"/>
        <w:jc w:val="right"/>
        <w:rPr>
          <w:rFonts w:ascii="仿宋" w:eastAsia="仿宋" w:hAnsi="仿宋" w:cstheme="majorBidi" w:hint="eastAsia"/>
          <w:b/>
          <w:bCs/>
          <w:sz w:val="28"/>
          <w:szCs w:val="28"/>
        </w:rPr>
      </w:pPr>
      <w:r w:rsidRPr="00F71ADB">
        <w:rPr>
          <w:rFonts w:ascii="仿宋" w:eastAsia="仿宋" w:hAnsi="仿宋" w:cstheme="majorBidi" w:hint="eastAsia"/>
          <w:b/>
          <w:bCs/>
          <w:sz w:val="28"/>
          <w:szCs w:val="28"/>
        </w:rPr>
        <w:t>202</w:t>
      </w:r>
      <w:r w:rsidR="00D05C50" w:rsidRPr="00F71ADB">
        <w:rPr>
          <w:rFonts w:ascii="仿宋" w:eastAsia="仿宋" w:hAnsi="仿宋" w:cstheme="majorBidi" w:hint="eastAsia"/>
          <w:b/>
          <w:bCs/>
          <w:sz w:val="28"/>
          <w:szCs w:val="28"/>
        </w:rPr>
        <w:t>5</w:t>
      </w:r>
      <w:r w:rsidRPr="00F71ADB">
        <w:rPr>
          <w:rFonts w:ascii="仿宋" w:eastAsia="仿宋" w:hAnsi="仿宋" w:cstheme="majorBidi" w:hint="eastAsia"/>
          <w:b/>
          <w:bCs/>
          <w:sz w:val="28"/>
          <w:szCs w:val="28"/>
        </w:rPr>
        <w:t>年</w:t>
      </w:r>
      <w:r w:rsidR="00D05C50" w:rsidRPr="00F71ADB">
        <w:rPr>
          <w:rFonts w:ascii="仿宋" w:eastAsia="仿宋" w:hAnsi="仿宋" w:cstheme="majorBidi" w:hint="eastAsia"/>
          <w:b/>
          <w:bCs/>
          <w:sz w:val="28"/>
          <w:szCs w:val="28"/>
        </w:rPr>
        <w:t>2</w:t>
      </w:r>
      <w:r w:rsidRPr="00F71ADB">
        <w:rPr>
          <w:rFonts w:ascii="仿宋" w:eastAsia="仿宋" w:hAnsi="仿宋" w:cstheme="majorBidi" w:hint="eastAsia"/>
          <w:b/>
          <w:bCs/>
          <w:sz w:val="28"/>
          <w:szCs w:val="28"/>
        </w:rPr>
        <w:t>月</w:t>
      </w:r>
      <w:r w:rsidR="00D05C50" w:rsidRPr="00F71ADB">
        <w:rPr>
          <w:rFonts w:ascii="仿宋" w:eastAsia="仿宋" w:hAnsi="仿宋" w:cstheme="majorBidi" w:hint="eastAsia"/>
          <w:b/>
          <w:bCs/>
          <w:sz w:val="28"/>
          <w:szCs w:val="28"/>
        </w:rPr>
        <w:t>19</w:t>
      </w:r>
      <w:r w:rsidRPr="00F71ADB">
        <w:rPr>
          <w:rFonts w:ascii="仿宋" w:eastAsia="仿宋" w:hAnsi="仿宋" w:cstheme="majorBidi" w:hint="eastAsia"/>
          <w:b/>
          <w:bCs/>
          <w:sz w:val="28"/>
          <w:szCs w:val="28"/>
        </w:rPr>
        <w:t>日</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附件1：《采购承诺书》</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采购承诺书</w:t>
      </w:r>
    </w:p>
    <w:p w:rsidR="00F71ADB" w:rsidRPr="00F71ADB" w:rsidRDefault="00F71ADB" w:rsidP="00F71ADB">
      <w:pPr>
        <w:ind w:right="560"/>
        <w:jc w:val="left"/>
        <w:rPr>
          <w:rFonts w:ascii="仿宋" w:eastAsia="仿宋" w:hAnsi="仿宋" w:cstheme="majorBidi" w:hint="eastAsia"/>
          <w:b/>
          <w:bCs/>
          <w:sz w:val="28"/>
          <w:szCs w:val="28"/>
        </w:rPr>
      </w:pP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 xml:space="preserve">致：                            </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根据已收到采购人发来的采购文件，我单位经了解情况和研究上述文件的须知、采购范围要求和其他有关文件后，我方同意并接受文件的各项要求，遵守文件中的各项规定，并在此郑重承诺：</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1.遵循公开、公平、公正和诚实守信的原则参加本项目采购；</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2.所提供的一切资料都是真实、有效、合法的；</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3.承担保密义务，不对外透露采购过程中的相关信息；</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4.</w:t>
      </w:r>
      <w:proofErr w:type="gramStart"/>
      <w:r w:rsidRPr="00F71ADB">
        <w:rPr>
          <w:rFonts w:ascii="仿宋" w:eastAsia="仿宋" w:hAnsi="仿宋" w:cstheme="majorBidi" w:hint="eastAsia"/>
          <w:b/>
          <w:bCs/>
          <w:sz w:val="28"/>
          <w:szCs w:val="28"/>
        </w:rPr>
        <w:t>不</w:t>
      </w:r>
      <w:proofErr w:type="gramEnd"/>
      <w:r w:rsidRPr="00F71ADB">
        <w:rPr>
          <w:rFonts w:ascii="仿宋" w:eastAsia="仿宋" w:hAnsi="仿宋" w:cstheme="majorBidi" w:hint="eastAsia"/>
          <w:b/>
          <w:bCs/>
          <w:sz w:val="28"/>
          <w:szCs w:val="28"/>
        </w:rPr>
        <w:t>与其他响应人相互串通报价、不排挤其他响应人的公平竞争，损害采购人或者他人的合法权益；</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5.不与采购人或招标代理机构串通、损害国家利益、社会公共利益或者他人的合法权益；</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6.不通过馈赠礼品、礼金、有价证券或宴请、旅游、娱乐等方</w:t>
      </w:r>
      <w:r w:rsidRPr="00F71ADB">
        <w:rPr>
          <w:rFonts w:ascii="仿宋" w:eastAsia="仿宋" w:hAnsi="仿宋" w:cstheme="majorBidi" w:hint="eastAsia"/>
          <w:b/>
          <w:bCs/>
          <w:sz w:val="28"/>
          <w:szCs w:val="28"/>
        </w:rPr>
        <w:lastRenderedPageBreak/>
        <w:t>式，向采购人、评审委员会成员或其他有关人员行贿以牟取中标；</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7.不以他人名义参与响应或者以其他方式弄虚作假，骗取采购中选；</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8.不为采购人、评审委员会成员、其他有关人员报销应由个人支付的各种费用；若采购人、评审委员会成员、其他有关人员提出索要钱物等要求时，应当坚决拒绝，并向监督部门报告；</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9.采购有效期内不修改、不撤销响应文件；</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10. 参加本项目采购活动前三年无重大违法活动记录；</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11.不以低于成本的报价响应，也不以他人名义或者以其他方式弄虚作假，骗取成交；</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12. 评审期间，未经评审委员会同意，严禁进入评审场所；</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13.一旦我方中选，我方保证：</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（1）在收到中选通知书后，在采购文件规定的期限内与贵单位签订合同；</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（2）在合同约定的期限内完成合同及采购文件约定的全部内容；</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（3）在未正式签订合同前，本采购项目的采购文件、中选通知书和响应文件将构成约束我们双方的法律文书。</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（4）我方理解，贵单位不一定接受最低报价的响应文件或可能接受任何的响应文件；同时也理解，不论结果如何，贵单位不承担我方的任何响应费用。</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lastRenderedPageBreak/>
        <w:t>（5）如果我方在采购有效期内撤回响应文件，或收到中选通知书后未能按采购文件规定的期限签署或拒绝签署合同，或未能或拒绝提交履约担保，贵单位有权视为我方自动放弃中选资格并没收我方提交的采购保证金。</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本公司若有违反</w:t>
      </w:r>
      <w:proofErr w:type="gramStart"/>
      <w:r w:rsidRPr="00F71ADB">
        <w:rPr>
          <w:rFonts w:ascii="仿宋" w:eastAsia="仿宋" w:hAnsi="仿宋" w:cstheme="majorBidi" w:hint="eastAsia"/>
          <w:b/>
          <w:bCs/>
          <w:sz w:val="28"/>
          <w:szCs w:val="28"/>
        </w:rPr>
        <w:t>本承诺</w:t>
      </w:r>
      <w:proofErr w:type="gramEnd"/>
      <w:r w:rsidRPr="00F71ADB">
        <w:rPr>
          <w:rFonts w:ascii="仿宋" w:eastAsia="仿宋" w:hAnsi="仿宋" w:cstheme="majorBidi" w:hint="eastAsia"/>
          <w:b/>
          <w:bCs/>
          <w:sz w:val="28"/>
          <w:szCs w:val="28"/>
        </w:rPr>
        <w:t>内容的行为，愿意承担法律责任，包括但不限于：放弃成交结果并愿意接受采购人或相关行政主管部门</w:t>
      </w:r>
      <w:proofErr w:type="gramStart"/>
      <w:r w:rsidRPr="00F71ADB">
        <w:rPr>
          <w:rFonts w:ascii="仿宋" w:eastAsia="仿宋" w:hAnsi="仿宋" w:cstheme="majorBidi" w:hint="eastAsia"/>
          <w:b/>
          <w:bCs/>
          <w:sz w:val="28"/>
          <w:szCs w:val="28"/>
        </w:rPr>
        <w:t>作出</w:t>
      </w:r>
      <w:proofErr w:type="gramEnd"/>
      <w:r w:rsidRPr="00F71ADB">
        <w:rPr>
          <w:rFonts w:ascii="仿宋" w:eastAsia="仿宋" w:hAnsi="仿宋" w:cstheme="majorBidi" w:hint="eastAsia"/>
          <w:b/>
          <w:bCs/>
          <w:sz w:val="28"/>
          <w:szCs w:val="28"/>
        </w:rPr>
        <w:t>的处罚并上报纳入采购人或上级相关黑名单库等相关处理。</w:t>
      </w:r>
    </w:p>
    <w:p w:rsidR="00F71ADB" w:rsidRPr="00F71ADB" w:rsidRDefault="00F71ADB" w:rsidP="00F71ADB">
      <w:pPr>
        <w:ind w:right="560"/>
        <w:jc w:val="left"/>
        <w:rPr>
          <w:rFonts w:ascii="仿宋" w:eastAsia="仿宋" w:hAnsi="仿宋" w:cstheme="majorBidi" w:hint="eastAsia"/>
          <w:b/>
          <w:bCs/>
          <w:sz w:val="28"/>
          <w:szCs w:val="28"/>
        </w:rPr>
      </w:pP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响应人：(盖章)</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单位地址：</w:t>
      </w: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法定代表人或委托代理人：(盖章)</w:t>
      </w:r>
    </w:p>
    <w:p w:rsidR="00F71ADB" w:rsidRPr="00F71ADB" w:rsidRDefault="00F71ADB" w:rsidP="00F71ADB">
      <w:pPr>
        <w:ind w:right="560"/>
        <w:jc w:val="left"/>
        <w:rPr>
          <w:rFonts w:ascii="仿宋" w:eastAsia="仿宋" w:hAnsi="仿宋" w:cstheme="majorBidi" w:hint="eastAsia"/>
          <w:b/>
          <w:bCs/>
          <w:sz w:val="28"/>
          <w:szCs w:val="28"/>
        </w:rPr>
      </w:pPr>
    </w:p>
    <w:p w:rsidR="00F71ADB" w:rsidRPr="00F71ADB" w:rsidRDefault="00F71ADB" w:rsidP="00F71ADB">
      <w:pPr>
        <w:ind w:right="560"/>
        <w:jc w:val="left"/>
        <w:rPr>
          <w:rFonts w:ascii="仿宋" w:eastAsia="仿宋" w:hAnsi="仿宋" w:cstheme="majorBidi" w:hint="eastAsia"/>
          <w:b/>
          <w:bCs/>
          <w:sz w:val="28"/>
          <w:szCs w:val="28"/>
        </w:rPr>
      </w:pPr>
    </w:p>
    <w:p w:rsidR="00F71ADB" w:rsidRPr="00F71ADB" w:rsidRDefault="00F71ADB" w:rsidP="00F71ADB">
      <w:pPr>
        <w:ind w:right="560"/>
        <w:jc w:val="left"/>
        <w:rPr>
          <w:rFonts w:ascii="仿宋" w:eastAsia="仿宋" w:hAnsi="仿宋" w:cstheme="majorBidi" w:hint="eastAsia"/>
          <w:b/>
          <w:bCs/>
          <w:sz w:val="28"/>
          <w:szCs w:val="28"/>
        </w:rPr>
      </w:pPr>
      <w:r w:rsidRPr="00F71ADB">
        <w:rPr>
          <w:rFonts w:ascii="仿宋" w:eastAsia="仿宋" w:hAnsi="仿宋" w:cstheme="majorBidi" w:hint="eastAsia"/>
          <w:b/>
          <w:bCs/>
          <w:sz w:val="28"/>
          <w:szCs w:val="28"/>
        </w:rPr>
        <w:t>日期：   年   月   日</w:t>
      </w:r>
    </w:p>
    <w:p w:rsidR="00F71ADB" w:rsidRPr="00F71ADB" w:rsidRDefault="00F71ADB" w:rsidP="00F71ADB">
      <w:pPr>
        <w:ind w:right="560"/>
        <w:jc w:val="left"/>
        <w:rPr>
          <w:rFonts w:ascii="仿宋" w:eastAsia="仿宋" w:hAnsi="仿宋" w:cstheme="majorBidi" w:hint="eastAsia"/>
          <w:b/>
          <w:bCs/>
          <w:sz w:val="28"/>
          <w:szCs w:val="28"/>
        </w:rPr>
      </w:pPr>
    </w:p>
    <w:sectPr w:rsidR="00F71ADB" w:rsidRPr="00F71A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3C7" w:rsidRDefault="009823C7" w:rsidP="009357F2">
      <w:r>
        <w:separator/>
      </w:r>
    </w:p>
  </w:endnote>
  <w:endnote w:type="continuationSeparator" w:id="0">
    <w:p w:rsidR="009823C7" w:rsidRDefault="009823C7" w:rsidP="0093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3C7" w:rsidRDefault="009823C7" w:rsidP="009357F2">
      <w:r>
        <w:separator/>
      </w:r>
    </w:p>
  </w:footnote>
  <w:footnote w:type="continuationSeparator" w:id="0">
    <w:p w:rsidR="009823C7" w:rsidRDefault="009823C7" w:rsidP="00935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U3MzFmYTdkM2NmNDQ5NDU2NWQxZWM2ZTNlZDM1NTcifQ=="/>
  </w:docVars>
  <w:rsids>
    <w:rsidRoot w:val="00986679"/>
    <w:rsid w:val="000134D3"/>
    <w:rsid w:val="0003064B"/>
    <w:rsid w:val="000632AD"/>
    <w:rsid w:val="00064CDA"/>
    <w:rsid w:val="000A517B"/>
    <w:rsid w:val="000A6A42"/>
    <w:rsid w:val="000F4915"/>
    <w:rsid w:val="00120BED"/>
    <w:rsid w:val="001A5A66"/>
    <w:rsid w:val="00204297"/>
    <w:rsid w:val="00240EF6"/>
    <w:rsid w:val="00270635"/>
    <w:rsid w:val="00281BEE"/>
    <w:rsid w:val="00300490"/>
    <w:rsid w:val="003013C4"/>
    <w:rsid w:val="00301750"/>
    <w:rsid w:val="003036D6"/>
    <w:rsid w:val="00310D99"/>
    <w:rsid w:val="00314488"/>
    <w:rsid w:val="00350302"/>
    <w:rsid w:val="00372ADA"/>
    <w:rsid w:val="0039601F"/>
    <w:rsid w:val="003B05C2"/>
    <w:rsid w:val="003B7B4B"/>
    <w:rsid w:val="003D3697"/>
    <w:rsid w:val="003D643A"/>
    <w:rsid w:val="00410D7E"/>
    <w:rsid w:val="004901B5"/>
    <w:rsid w:val="004A0186"/>
    <w:rsid w:val="004B0982"/>
    <w:rsid w:val="004B6A18"/>
    <w:rsid w:val="004E6AAF"/>
    <w:rsid w:val="004F4F92"/>
    <w:rsid w:val="005054D6"/>
    <w:rsid w:val="00505BEB"/>
    <w:rsid w:val="005171D2"/>
    <w:rsid w:val="005346EA"/>
    <w:rsid w:val="005C4C05"/>
    <w:rsid w:val="005F300F"/>
    <w:rsid w:val="0061336F"/>
    <w:rsid w:val="00684708"/>
    <w:rsid w:val="006A3ED5"/>
    <w:rsid w:val="006A64B3"/>
    <w:rsid w:val="006A7DA5"/>
    <w:rsid w:val="006D7B19"/>
    <w:rsid w:val="006F16C1"/>
    <w:rsid w:val="00701BA0"/>
    <w:rsid w:val="00751141"/>
    <w:rsid w:val="007F4E4E"/>
    <w:rsid w:val="00855832"/>
    <w:rsid w:val="008A5EE3"/>
    <w:rsid w:val="00901CA7"/>
    <w:rsid w:val="009357F2"/>
    <w:rsid w:val="009617A2"/>
    <w:rsid w:val="00980E02"/>
    <w:rsid w:val="009823C7"/>
    <w:rsid w:val="00986679"/>
    <w:rsid w:val="009A3D91"/>
    <w:rsid w:val="009E16A7"/>
    <w:rsid w:val="009E3DB2"/>
    <w:rsid w:val="00A04F38"/>
    <w:rsid w:val="00A67738"/>
    <w:rsid w:val="00AB37E9"/>
    <w:rsid w:val="00B2355E"/>
    <w:rsid w:val="00B33A3F"/>
    <w:rsid w:val="00B91A8B"/>
    <w:rsid w:val="00B9557F"/>
    <w:rsid w:val="00BB58FF"/>
    <w:rsid w:val="00C30C1E"/>
    <w:rsid w:val="00C33816"/>
    <w:rsid w:val="00C7027E"/>
    <w:rsid w:val="00C92FD7"/>
    <w:rsid w:val="00CA42C5"/>
    <w:rsid w:val="00CC664D"/>
    <w:rsid w:val="00CD4EFF"/>
    <w:rsid w:val="00CF41CF"/>
    <w:rsid w:val="00D05C50"/>
    <w:rsid w:val="00D16BAB"/>
    <w:rsid w:val="00D26D65"/>
    <w:rsid w:val="00D33F9A"/>
    <w:rsid w:val="00D56C46"/>
    <w:rsid w:val="00D65E4D"/>
    <w:rsid w:val="00D6732C"/>
    <w:rsid w:val="00D71971"/>
    <w:rsid w:val="00D86A98"/>
    <w:rsid w:val="00D87E3B"/>
    <w:rsid w:val="00DD309C"/>
    <w:rsid w:val="00DD310D"/>
    <w:rsid w:val="00DF495E"/>
    <w:rsid w:val="00E36B90"/>
    <w:rsid w:val="00E431E3"/>
    <w:rsid w:val="00E759D3"/>
    <w:rsid w:val="00E854CC"/>
    <w:rsid w:val="00E902E9"/>
    <w:rsid w:val="00EC28D1"/>
    <w:rsid w:val="00EE56F7"/>
    <w:rsid w:val="00F01B58"/>
    <w:rsid w:val="00F056B6"/>
    <w:rsid w:val="00F27380"/>
    <w:rsid w:val="00F364CB"/>
    <w:rsid w:val="00F53EAF"/>
    <w:rsid w:val="00F56465"/>
    <w:rsid w:val="00F60097"/>
    <w:rsid w:val="00F71ADB"/>
    <w:rsid w:val="00F77629"/>
    <w:rsid w:val="00FD2E5B"/>
    <w:rsid w:val="00FF16CC"/>
    <w:rsid w:val="00FF210D"/>
    <w:rsid w:val="07A65FF9"/>
    <w:rsid w:val="08AF7C5B"/>
    <w:rsid w:val="0A984BB5"/>
    <w:rsid w:val="0EAA135B"/>
    <w:rsid w:val="0F763331"/>
    <w:rsid w:val="119D5F6E"/>
    <w:rsid w:val="14EC4CF7"/>
    <w:rsid w:val="171B2DF6"/>
    <w:rsid w:val="1CC24E54"/>
    <w:rsid w:val="1EB50084"/>
    <w:rsid w:val="2059498F"/>
    <w:rsid w:val="219A0DBB"/>
    <w:rsid w:val="23DE207B"/>
    <w:rsid w:val="288C4600"/>
    <w:rsid w:val="2A2B3ED0"/>
    <w:rsid w:val="2B3C22C9"/>
    <w:rsid w:val="2D8E55F9"/>
    <w:rsid w:val="2EBF00B3"/>
    <w:rsid w:val="2FC253DC"/>
    <w:rsid w:val="34B84723"/>
    <w:rsid w:val="358F6ED2"/>
    <w:rsid w:val="3C4A2F0A"/>
    <w:rsid w:val="3DF03B89"/>
    <w:rsid w:val="3F177A97"/>
    <w:rsid w:val="40CB28E7"/>
    <w:rsid w:val="4379360A"/>
    <w:rsid w:val="45E52314"/>
    <w:rsid w:val="46FF5662"/>
    <w:rsid w:val="47EF74AA"/>
    <w:rsid w:val="483D103A"/>
    <w:rsid w:val="492A31F9"/>
    <w:rsid w:val="49804497"/>
    <w:rsid w:val="4B5A31E5"/>
    <w:rsid w:val="4D8E6C2B"/>
    <w:rsid w:val="504306EC"/>
    <w:rsid w:val="52950FA7"/>
    <w:rsid w:val="562F2CD0"/>
    <w:rsid w:val="56DB4209"/>
    <w:rsid w:val="5A0345E8"/>
    <w:rsid w:val="5DA327CA"/>
    <w:rsid w:val="5E6224F7"/>
    <w:rsid w:val="67A558ED"/>
    <w:rsid w:val="68B7723C"/>
    <w:rsid w:val="698931BC"/>
    <w:rsid w:val="6B8E4AB9"/>
    <w:rsid w:val="6BC04E8F"/>
    <w:rsid w:val="6C5D3AFB"/>
    <w:rsid w:val="6D8C327A"/>
    <w:rsid w:val="6DEC431A"/>
    <w:rsid w:val="6E1E75B4"/>
    <w:rsid w:val="70145200"/>
    <w:rsid w:val="738F7621"/>
    <w:rsid w:val="7FF72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B4C298C-34BC-4C08-B5C8-73E98BCC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4"/>
    <w:uiPriority w:val="99"/>
    <w:qFormat/>
    <w:pPr>
      <w:spacing w:line="360" w:lineRule="auto"/>
      <w:ind w:leftChars="207" w:left="435"/>
    </w:pPr>
  </w:style>
  <w:style w:type="paragraph" w:styleId="a4">
    <w:name w:val="envelope return"/>
    <w:basedOn w:val="a"/>
    <w:qFormat/>
    <w:pPr>
      <w:snapToGrid w:val="0"/>
    </w:pPr>
    <w:rPr>
      <w:rFonts w:ascii="Arial" w:hAnsi="Arial"/>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3"/>
    <w:qFormat/>
    <w:pPr>
      <w:ind w:leftChars="0" w:left="0"/>
    </w:pPr>
  </w:style>
  <w:style w:type="character" w:styleId="a9">
    <w:name w:val="Hyperlink"/>
    <w:basedOn w:val="a0"/>
    <w:uiPriority w:val="99"/>
    <w:unhideWhenUsed/>
    <w:qFormat/>
    <w:rPr>
      <w:color w:val="0000FF" w:themeColor="hyperlink"/>
      <w:u w:val="single"/>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a">
    <w:name w:val="List Paragraph"/>
    <w:basedOn w:val="a"/>
    <w:qFormat/>
    <w:pPr>
      <w:ind w:firstLineChars="200" w:firstLine="420"/>
    </w:pPr>
  </w:style>
  <w:style w:type="paragraph" w:styleId="ab">
    <w:name w:val="Date"/>
    <w:basedOn w:val="a"/>
    <w:next w:val="a"/>
    <w:link w:val="ac"/>
    <w:uiPriority w:val="99"/>
    <w:semiHidden/>
    <w:unhideWhenUsed/>
    <w:rsid w:val="00F71ADB"/>
    <w:pPr>
      <w:ind w:leftChars="2500" w:left="100"/>
    </w:pPr>
  </w:style>
  <w:style w:type="character" w:customStyle="1" w:styleId="ac">
    <w:name w:val="日期 字符"/>
    <w:basedOn w:val="a0"/>
    <w:link w:val="ab"/>
    <w:uiPriority w:val="99"/>
    <w:semiHidden/>
    <w:rsid w:val="00F71AD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23204">
      <w:bodyDiv w:val="1"/>
      <w:marLeft w:val="0"/>
      <w:marRight w:val="0"/>
      <w:marTop w:val="0"/>
      <w:marBottom w:val="0"/>
      <w:divBdr>
        <w:top w:val="none" w:sz="0" w:space="0" w:color="auto"/>
        <w:left w:val="none" w:sz="0" w:space="0" w:color="auto"/>
        <w:bottom w:val="none" w:sz="0" w:space="0" w:color="auto"/>
        <w:right w:val="none" w:sz="0" w:space="0" w:color="auto"/>
      </w:divBdr>
    </w:div>
    <w:div w:id="1672028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薛晓艳</dc:creator>
  <cp:lastModifiedBy>袁春娥</cp:lastModifiedBy>
  <cp:revision>4</cp:revision>
  <dcterms:created xsi:type="dcterms:W3CDTF">2025-02-19T02:39:00Z</dcterms:created>
  <dcterms:modified xsi:type="dcterms:W3CDTF">2025-02-19T02:55:00Z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A8C0AB21ECAD4D9A9BFCE71988ED4DB8_12</vt:lpwstr>
  </property>
</Properties>
</file>