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8A3B" w14:textId="77777777" w:rsidR="006A3B0C" w:rsidRDefault="006A3B0C" w:rsidP="006A3B0C">
      <w:pPr>
        <w:pStyle w:val="1"/>
        <w:jc w:val="center"/>
      </w:pPr>
      <w:bookmarkStart w:id="0" w:name="_Toc203381949"/>
      <w:r w:rsidRPr="00975E27">
        <w:rPr>
          <w:rFonts w:hint="eastAsia"/>
        </w:rPr>
        <w:t>竞争性谈判邀请函</w:t>
      </w:r>
      <w:bookmarkEnd w:id="0"/>
    </w:p>
    <w:p w14:paraId="6821C3FC" w14:textId="77777777" w:rsidR="006A3B0C" w:rsidRDefault="006A3B0C" w:rsidP="006A3B0C">
      <w:pPr>
        <w:spacing w:line="360" w:lineRule="auto"/>
        <w:rPr>
          <w:sz w:val="28"/>
          <w:u w:val="single"/>
        </w:rPr>
      </w:pPr>
      <w:r>
        <w:rPr>
          <w:rFonts w:hint="eastAsia"/>
          <w:sz w:val="28"/>
        </w:rPr>
        <w:t>致：</w:t>
      </w:r>
      <w:r>
        <w:rPr>
          <w:rFonts w:hint="eastAsia"/>
          <w:sz w:val="28"/>
          <w:u w:val="single"/>
        </w:rPr>
        <w:t xml:space="preserve">                                </w:t>
      </w:r>
    </w:p>
    <w:p w14:paraId="7268907B" w14:textId="77777777" w:rsidR="006A3B0C" w:rsidRDefault="006A3B0C" w:rsidP="006A3B0C">
      <w:pPr>
        <w:adjustRightInd w:val="0"/>
        <w:snapToGrid w:val="0"/>
        <w:spacing w:line="360" w:lineRule="auto"/>
        <w:ind w:firstLineChars="200" w:firstLine="480"/>
        <w:jc w:val="both"/>
      </w:pPr>
      <w:r>
        <w:rPr>
          <w:rFonts w:hint="eastAsia"/>
        </w:rPr>
        <w:t>现根据中远海运集装箱运输有限公司相关规定，拟对</w:t>
      </w:r>
      <w:r>
        <w:rPr>
          <w:rFonts w:hint="eastAsia"/>
          <w:u w:val="single"/>
        </w:rPr>
        <w:t xml:space="preserve"> 远洋大厦</w:t>
      </w:r>
      <w:r w:rsidRPr="004A69C7">
        <w:rPr>
          <w:rFonts w:hint="eastAsia"/>
          <w:u w:val="single"/>
        </w:rPr>
        <w:t>26F接待室、会客室</w:t>
      </w:r>
      <w:r>
        <w:rPr>
          <w:rFonts w:hint="eastAsia"/>
          <w:u w:val="single"/>
        </w:rPr>
        <w:t>进行专项建设，</w:t>
      </w:r>
      <w:r w:rsidRPr="00571A55">
        <w:rPr>
          <w:rFonts w:hint="eastAsia"/>
        </w:rPr>
        <w:t>本项目</w:t>
      </w:r>
      <w:r>
        <w:rPr>
          <w:rFonts w:hint="eastAsia"/>
        </w:rPr>
        <w:t>采取竞争性谈判方式确定施工单位，欢迎贵公司参加此次竞争性谈判。</w:t>
      </w:r>
    </w:p>
    <w:p w14:paraId="307BBB24" w14:textId="77777777" w:rsidR="006A3B0C" w:rsidRDefault="006A3B0C" w:rsidP="006A3B0C">
      <w:pPr>
        <w:adjustRightInd w:val="0"/>
        <w:snapToGrid w:val="0"/>
        <w:spacing w:line="360" w:lineRule="auto"/>
        <w:ind w:firstLineChars="200" w:firstLine="480"/>
        <w:jc w:val="both"/>
        <w:rPr>
          <w:b/>
          <w:bCs/>
        </w:rPr>
      </w:pPr>
      <w:r>
        <w:rPr>
          <w:rFonts w:hint="eastAsia"/>
        </w:rPr>
        <w:t>一、项目名称：</w:t>
      </w:r>
      <w:r w:rsidRPr="009A4DC8">
        <w:rPr>
          <w:rFonts w:hint="eastAsia"/>
          <w:u w:val="single"/>
        </w:rPr>
        <w:t>远洋大厦</w:t>
      </w:r>
      <w:r>
        <w:rPr>
          <w:rFonts w:hint="eastAsia"/>
          <w:u w:val="single"/>
        </w:rPr>
        <w:t xml:space="preserve">26F接待室、会客室更新改造设计施工一体化工程   </w:t>
      </w:r>
    </w:p>
    <w:p w14:paraId="15C722AE" w14:textId="77777777" w:rsidR="006A3B0C" w:rsidRDefault="006A3B0C" w:rsidP="006A3B0C">
      <w:pPr>
        <w:adjustRightInd w:val="0"/>
        <w:snapToGrid w:val="0"/>
        <w:spacing w:line="360" w:lineRule="auto"/>
        <w:ind w:firstLineChars="200" w:firstLine="480"/>
        <w:jc w:val="both"/>
        <w:rPr>
          <w:color w:val="000000" w:themeColor="text1"/>
        </w:rPr>
      </w:pPr>
      <w:r>
        <w:rPr>
          <w:rFonts w:hint="eastAsia"/>
        </w:rPr>
        <w:t>二、项目内容：</w:t>
      </w:r>
      <w:r w:rsidRPr="00554F8C">
        <w:rPr>
          <w:u w:val="single"/>
        </w:rPr>
        <w:t>对</w:t>
      </w:r>
      <w:r w:rsidRPr="00C52C56">
        <w:rPr>
          <w:rFonts w:hint="eastAsia"/>
          <w:u w:val="single"/>
        </w:rPr>
        <w:t>远洋大厦</w:t>
      </w:r>
      <w:r w:rsidRPr="00554F8C">
        <w:rPr>
          <w:u w:val="single"/>
        </w:rPr>
        <w:t>26层接待室与会客室实施标准化升级改造</w:t>
      </w:r>
      <w:r w:rsidRPr="00C52C56">
        <w:rPr>
          <w:rFonts w:hint="eastAsia"/>
          <w:u w:val="single"/>
        </w:rPr>
        <w:t>，从其达到符合远洋大厦日常办公接待使用需求</w:t>
      </w:r>
      <w:r>
        <w:rPr>
          <w:rFonts w:hint="eastAsia"/>
          <w:u w:val="single"/>
        </w:rPr>
        <w:t>。</w:t>
      </w:r>
    </w:p>
    <w:p w14:paraId="138A3572" w14:textId="77777777" w:rsidR="006A3B0C" w:rsidRDefault="006A3B0C" w:rsidP="006A3B0C">
      <w:pPr>
        <w:adjustRightInd w:val="0"/>
        <w:snapToGrid w:val="0"/>
        <w:spacing w:line="360" w:lineRule="auto"/>
        <w:ind w:firstLineChars="200" w:firstLine="480"/>
        <w:jc w:val="both"/>
      </w:pPr>
      <w:r>
        <w:rPr>
          <w:rFonts w:hint="eastAsia"/>
        </w:rPr>
        <w:t>三、项目地点：</w:t>
      </w:r>
      <w:r>
        <w:rPr>
          <w:rFonts w:hint="eastAsia"/>
          <w:u w:val="single"/>
        </w:rPr>
        <w:t xml:space="preserve">  上海市虹口区东大名路378号远洋大厦</w:t>
      </w:r>
      <w:r>
        <w:rPr>
          <w:u w:val="single"/>
        </w:rPr>
        <w:t>26F</w:t>
      </w:r>
      <w:r>
        <w:rPr>
          <w:rFonts w:hint="eastAsia"/>
          <w:u w:val="single"/>
        </w:rPr>
        <w:t xml:space="preserve">  </w:t>
      </w:r>
    </w:p>
    <w:p w14:paraId="38310DC9" w14:textId="77777777" w:rsidR="006A3B0C" w:rsidRDefault="006A3B0C" w:rsidP="006A3B0C">
      <w:pPr>
        <w:adjustRightInd w:val="0"/>
        <w:snapToGrid w:val="0"/>
        <w:spacing w:line="360" w:lineRule="auto"/>
        <w:ind w:firstLineChars="200" w:firstLine="480"/>
        <w:jc w:val="both"/>
      </w:pPr>
      <w:r>
        <w:rPr>
          <w:rFonts w:hint="eastAsia"/>
        </w:rPr>
        <w:t>四、项目投资：计划投资</w:t>
      </w:r>
      <w:r>
        <w:rPr>
          <w:rFonts w:hint="eastAsia"/>
          <w:b/>
          <w:bCs/>
          <w:u w:val="single"/>
        </w:rPr>
        <w:t xml:space="preserve"> </w:t>
      </w:r>
      <w:r>
        <w:rPr>
          <w:b/>
          <w:bCs/>
          <w:u w:val="single"/>
        </w:rPr>
        <w:t>58</w:t>
      </w:r>
      <w:r>
        <w:rPr>
          <w:rFonts w:hint="eastAsia"/>
          <w:b/>
          <w:bCs/>
        </w:rPr>
        <w:t xml:space="preserve"> </w:t>
      </w:r>
      <w:r>
        <w:rPr>
          <w:rFonts w:hint="eastAsia"/>
        </w:rPr>
        <w:t>万元（最高限价）</w:t>
      </w:r>
    </w:p>
    <w:p w14:paraId="4CEABAC6" w14:textId="77777777" w:rsidR="006A3B0C" w:rsidRDefault="006A3B0C" w:rsidP="006A3B0C">
      <w:pPr>
        <w:adjustRightInd w:val="0"/>
        <w:snapToGrid w:val="0"/>
        <w:spacing w:line="360" w:lineRule="auto"/>
        <w:ind w:firstLineChars="200" w:firstLine="480"/>
        <w:jc w:val="both"/>
      </w:pPr>
      <w:r>
        <w:rPr>
          <w:rFonts w:hint="eastAsia"/>
        </w:rPr>
        <w:t>五、工期：设计</w:t>
      </w:r>
      <w:r w:rsidRPr="0097355E">
        <w:rPr>
          <w:rFonts w:hint="eastAsia"/>
          <w:b/>
          <w:u w:val="single"/>
        </w:rPr>
        <w:t>7</w:t>
      </w:r>
      <w:r>
        <w:rPr>
          <w:rFonts w:hint="eastAsia"/>
        </w:rPr>
        <w:t>日历天，施工</w:t>
      </w:r>
      <w:r>
        <w:rPr>
          <w:rFonts w:hint="eastAsia"/>
          <w:u w:val="single"/>
        </w:rPr>
        <w:t xml:space="preserve"> </w:t>
      </w:r>
      <w:r>
        <w:rPr>
          <w:b/>
          <w:bCs/>
          <w:u w:val="single"/>
        </w:rPr>
        <w:t>45</w:t>
      </w:r>
      <w:r>
        <w:rPr>
          <w:rFonts w:hint="eastAsia"/>
          <w:b/>
          <w:bCs/>
          <w:u w:val="single"/>
        </w:rPr>
        <w:t xml:space="preserve"> </w:t>
      </w:r>
      <w:r>
        <w:rPr>
          <w:rFonts w:hint="eastAsia"/>
        </w:rPr>
        <w:t>日历天。（</w:t>
      </w:r>
      <w:bookmarkStart w:id="1" w:name="_Hlk198885426"/>
      <w:r>
        <w:rPr>
          <w:rFonts w:hint="eastAsia"/>
        </w:rPr>
        <w:t>施工期间不得影响楼内的正常办公持续，噪音、油漆等影响较大的施工作业需在双休日期间完成）</w:t>
      </w:r>
      <w:bookmarkEnd w:id="1"/>
    </w:p>
    <w:p w14:paraId="640C2734" w14:textId="77777777" w:rsidR="006A3B0C" w:rsidRDefault="006A3B0C" w:rsidP="006A3B0C">
      <w:pPr>
        <w:adjustRightInd w:val="0"/>
        <w:snapToGrid w:val="0"/>
        <w:spacing w:line="360" w:lineRule="auto"/>
        <w:ind w:firstLineChars="200" w:firstLine="480"/>
        <w:jc w:val="both"/>
      </w:pPr>
      <w:r>
        <w:rPr>
          <w:rFonts w:hint="eastAsia"/>
        </w:rPr>
        <w:t>六、响应人资格：</w:t>
      </w:r>
    </w:p>
    <w:p w14:paraId="4148D799" w14:textId="77777777" w:rsidR="006A3B0C" w:rsidRDefault="006A3B0C" w:rsidP="006A3B0C">
      <w:pPr>
        <w:adjustRightInd w:val="0"/>
        <w:snapToGrid w:val="0"/>
        <w:spacing w:line="360" w:lineRule="auto"/>
        <w:ind w:firstLineChars="200" w:firstLine="480"/>
        <w:jc w:val="both"/>
      </w:pPr>
      <w:r>
        <w:rPr>
          <w:rFonts w:hint="eastAsia"/>
        </w:rPr>
        <w:t>1、具有独立企业法人资格</w:t>
      </w:r>
      <w:r>
        <w:rPr>
          <w:rFonts w:hint="eastAsia"/>
          <w:bCs/>
          <w:color w:val="000000"/>
          <w:spacing w:val="-8"/>
        </w:rPr>
        <w:t>。</w:t>
      </w:r>
    </w:p>
    <w:p w14:paraId="2283DD07" w14:textId="77777777" w:rsidR="006A3B0C" w:rsidRDefault="006A3B0C" w:rsidP="006A3B0C">
      <w:pPr>
        <w:adjustRightInd w:val="0"/>
        <w:snapToGrid w:val="0"/>
        <w:spacing w:line="360" w:lineRule="auto"/>
        <w:ind w:firstLineChars="200" w:firstLine="448"/>
        <w:jc w:val="both"/>
      </w:pPr>
      <w:r>
        <w:rPr>
          <w:bCs/>
          <w:color w:val="000000"/>
          <w:spacing w:val="-8"/>
        </w:rPr>
        <w:t>2</w:t>
      </w:r>
      <w:r>
        <w:rPr>
          <w:rFonts w:hint="eastAsia"/>
          <w:bCs/>
          <w:color w:val="000000"/>
          <w:spacing w:val="-8"/>
        </w:rPr>
        <w:t>、</w:t>
      </w:r>
      <w:r>
        <w:rPr>
          <w:rFonts w:hint="eastAsia"/>
        </w:rPr>
        <w:t>近三年内（从20</w:t>
      </w:r>
      <w:r>
        <w:t>22</w:t>
      </w:r>
      <w:r>
        <w:rPr>
          <w:rFonts w:hint="eastAsia"/>
        </w:rPr>
        <w:t>年</w:t>
      </w:r>
      <w:r>
        <w:t>4</w:t>
      </w:r>
      <w:r>
        <w:rPr>
          <w:rFonts w:hint="eastAsia"/>
        </w:rPr>
        <w:t>月1日至今）未被“信用中国”网站（网址为：https://www.creditchina.gov.cn/）列入失信被执行人、重大税收违法案件当事人名单或政府采购严重违法失信名单；</w:t>
      </w:r>
    </w:p>
    <w:p w14:paraId="37C32438" w14:textId="77777777" w:rsidR="006A3B0C" w:rsidRDefault="006A3B0C" w:rsidP="006A3B0C">
      <w:pPr>
        <w:adjustRightInd w:val="0"/>
        <w:snapToGrid w:val="0"/>
        <w:spacing w:line="360" w:lineRule="auto"/>
        <w:ind w:firstLineChars="200" w:firstLine="480"/>
        <w:jc w:val="both"/>
        <w:rPr>
          <w:bCs/>
          <w:color w:val="000000"/>
          <w:spacing w:val="-8"/>
        </w:rPr>
      </w:pPr>
      <w:r>
        <w:t>3</w:t>
      </w:r>
      <w:r w:rsidRPr="00F80A77">
        <w:rPr>
          <w:rFonts w:hint="eastAsia"/>
          <w:bCs/>
          <w:color w:val="000000"/>
          <w:spacing w:val="-8"/>
        </w:rPr>
        <w:t>、</w:t>
      </w:r>
      <w:r>
        <w:rPr>
          <w:rFonts w:hint="eastAsia"/>
          <w:bCs/>
          <w:color w:val="000000"/>
          <w:spacing w:val="-8"/>
        </w:rPr>
        <w:t>具备建筑装修装饰工程专业承包二级（含）以上资质，</w:t>
      </w:r>
      <w:bookmarkStart w:id="2" w:name="_Hlk198885565"/>
      <w:r>
        <w:rPr>
          <w:rFonts w:hint="eastAsia"/>
          <w:bCs/>
          <w:color w:val="000000"/>
          <w:spacing w:val="-8"/>
        </w:rPr>
        <w:t>及</w:t>
      </w:r>
      <w:bookmarkEnd w:id="2"/>
      <w:r>
        <w:rPr>
          <w:rFonts w:hint="eastAsia"/>
          <w:bCs/>
          <w:color w:val="000000"/>
          <w:spacing w:val="-8"/>
        </w:rPr>
        <w:t>建筑工程装饰工程设计专项（含）以上资质；</w:t>
      </w:r>
    </w:p>
    <w:p w14:paraId="5451478B" w14:textId="77777777" w:rsidR="006A3B0C" w:rsidRDefault="006A3B0C" w:rsidP="006A3B0C">
      <w:pPr>
        <w:adjustRightInd w:val="0"/>
        <w:snapToGrid w:val="0"/>
        <w:spacing w:line="360" w:lineRule="auto"/>
        <w:ind w:firstLineChars="200" w:firstLine="480"/>
        <w:jc w:val="both"/>
      </w:pPr>
      <w:r>
        <w:t>4</w:t>
      </w:r>
      <w:r>
        <w:rPr>
          <w:rFonts w:hint="eastAsia"/>
        </w:rPr>
        <w:t>、拟派项目经理应具有相应专业二级建造</w:t>
      </w:r>
      <w:proofErr w:type="gramStart"/>
      <w:r>
        <w:rPr>
          <w:rFonts w:hint="eastAsia"/>
        </w:rPr>
        <w:t>师注册</w:t>
      </w:r>
      <w:proofErr w:type="gramEnd"/>
      <w:r>
        <w:rPr>
          <w:rFonts w:hint="eastAsia"/>
        </w:rPr>
        <w:t>证书；并具备相关项目实施经验；</w:t>
      </w:r>
      <w:r w:rsidRPr="00E966F6">
        <w:rPr>
          <w:rFonts w:hint="eastAsia"/>
        </w:rPr>
        <w:t>设计负责人：二级及以上注册建筑师执业资格（如为联合体，则须为联合体中具有设计资质单位的人员）</w:t>
      </w:r>
      <w:r>
        <w:rPr>
          <w:rFonts w:hint="eastAsia"/>
        </w:rPr>
        <w:t>；</w:t>
      </w:r>
    </w:p>
    <w:p w14:paraId="4D32791C" w14:textId="77777777" w:rsidR="006A3B0C" w:rsidRPr="00E966F6" w:rsidRDefault="006A3B0C" w:rsidP="006A3B0C">
      <w:pPr>
        <w:adjustRightInd w:val="0"/>
        <w:snapToGrid w:val="0"/>
        <w:spacing w:line="360" w:lineRule="auto"/>
        <w:ind w:firstLineChars="200" w:firstLine="480"/>
        <w:jc w:val="both"/>
      </w:pPr>
      <w:r>
        <w:rPr>
          <w:rFonts w:hint="eastAsia"/>
        </w:rPr>
        <w:t>5、</w:t>
      </w:r>
      <w:r w:rsidRPr="00E966F6">
        <w:rPr>
          <w:rFonts w:hint="eastAsia"/>
        </w:rPr>
        <w:t>接受联合体</w:t>
      </w:r>
      <w:r>
        <w:rPr>
          <w:rFonts w:hint="eastAsia"/>
        </w:rPr>
        <w:t>参与竞谈</w:t>
      </w:r>
    </w:p>
    <w:p w14:paraId="245D0A4E" w14:textId="77777777" w:rsidR="006A3B0C" w:rsidRPr="00E966F6" w:rsidRDefault="006A3B0C" w:rsidP="006A3B0C">
      <w:pPr>
        <w:adjustRightInd w:val="0"/>
        <w:snapToGrid w:val="0"/>
        <w:spacing w:line="360" w:lineRule="auto"/>
        <w:ind w:firstLineChars="200" w:firstLine="480"/>
        <w:jc w:val="both"/>
      </w:pPr>
      <w:r w:rsidRPr="00E966F6">
        <w:rPr>
          <w:rFonts w:hint="eastAsia"/>
        </w:rPr>
        <w:t>联合体成员不得超过两家。当联合体</w:t>
      </w:r>
      <w:r>
        <w:rPr>
          <w:rFonts w:hint="eastAsia"/>
        </w:rPr>
        <w:t>参与竞谈</w:t>
      </w:r>
      <w:r w:rsidRPr="00E966F6">
        <w:rPr>
          <w:rFonts w:hint="eastAsia"/>
        </w:rPr>
        <w:t>时，应在递交</w:t>
      </w:r>
      <w:r>
        <w:rPr>
          <w:rFonts w:hint="eastAsia"/>
        </w:rPr>
        <w:t>响应文</w:t>
      </w:r>
      <w:r w:rsidRPr="00E966F6">
        <w:rPr>
          <w:rFonts w:hint="eastAsia"/>
        </w:rPr>
        <w:t>件时提交一份联合体协议书</w:t>
      </w:r>
      <w:r>
        <w:rPr>
          <w:rFonts w:hint="eastAsia"/>
        </w:rPr>
        <w:t>（</w:t>
      </w:r>
      <w:proofErr w:type="gramStart"/>
      <w:r>
        <w:rPr>
          <w:rFonts w:hint="eastAsia"/>
        </w:rPr>
        <w:t>参谈判</w:t>
      </w:r>
      <w:proofErr w:type="gramEnd"/>
      <w:r>
        <w:rPr>
          <w:rFonts w:hint="eastAsia"/>
        </w:rPr>
        <w:t>文件格式6）</w:t>
      </w:r>
      <w:r w:rsidRPr="00E966F6">
        <w:rPr>
          <w:rFonts w:hint="eastAsia"/>
        </w:rPr>
        <w:t>，明确其分工、责任。联合体牵头人需明确施工单位为牵头人，联合体成员（含牵头人）数量≤2 家，每家联合体成员（含牵头人）</w:t>
      </w:r>
      <w:r w:rsidRPr="00FD4625">
        <w:rPr>
          <w:rFonts w:hint="eastAsia"/>
        </w:rPr>
        <w:t>近三年内（从20</w:t>
      </w:r>
      <w:r w:rsidRPr="00FD4625">
        <w:t>22</w:t>
      </w:r>
      <w:r w:rsidRPr="00FD4625">
        <w:rPr>
          <w:rFonts w:hint="eastAsia"/>
        </w:rPr>
        <w:t>年</w:t>
      </w:r>
      <w:r w:rsidRPr="00FD4625">
        <w:t>4</w:t>
      </w:r>
      <w:r w:rsidRPr="00FD4625">
        <w:rPr>
          <w:rFonts w:hint="eastAsia"/>
        </w:rPr>
        <w:t>月1日至今）未被“信用中国”网站列入</w:t>
      </w:r>
      <w:r w:rsidRPr="00FD4625">
        <w:rPr>
          <w:rFonts w:hint="eastAsia"/>
        </w:rPr>
        <w:lastRenderedPageBreak/>
        <w:t>失信被执行人、重大税收违法案件当事人名单</w:t>
      </w:r>
      <w:r>
        <w:rPr>
          <w:rFonts w:hint="eastAsia"/>
        </w:rPr>
        <w:t>，</w:t>
      </w:r>
      <w:r w:rsidRPr="00FD4625">
        <w:rPr>
          <w:rFonts w:hint="eastAsia"/>
        </w:rPr>
        <w:t>或政府采购严重违法失信名单</w:t>
      </w:r>
      <w:r>
        <w:rPr>
          <w:rFonts w:hint="eastAsia"/>
        </w:rPr>
        <w:t>，并且</w:t>
      </w:r>
      <w:r w:rsidRPr="00E966F6">
        <w:rPr>
          <w:rFonts w:hint="eastAsia"/>
        </w:rPr>
        <w:t>具有至少一项满足资质要求的设计或者施工资质</w:t>
      </w:r>
      <w:r>
        <w:rPr>
          <w:rFonts w:hint="eastAsia"/>
        </w:rPr>
        <w:t>，</w:t>
      </w:r>
      <w:r w:rsidRPr="00604132">
        <w:rPr>
          <w:rFonts w:hint="eastAsia"/>
        </w:rPr>
        <w:t>且联合体各方不得再单独或参加其他供应商组成新联合体参与同一项目中的竞谈，否则响应无效</w:t>
      </w:r>
      <w:r w:rsidRPr="00E966F6">
        <w:rPr>
          <w:rFonts w:hint="eastAsia"/>
        </w:rPr>
        <w:t>。</w:t>
      </w:r>
    </w:p>
    <w:p w14:paraId="206111BA" w14:textId="77777777" w:rsidR="006A3B0C" w:rsidRPr="00604132" w:rsidRDefault="006A3B0C" w:rsidP="006A3B0C">
      <w:pPr>
        <w:adjustRightInd w:val="0"/>
        <w:snapToGrid w:val="0"/>
        <w:spacing w:line="360" w:lineRule="auto"/>
        <w:ind w:firstLineChars="200" w:firstLine="482"/>
        <w:jc w:val="both"/>
        <w:rPr>
          <w:b/>
          <w:bCs/>
          <w:color w:val="FF0000"/>
        </w:rPr>
      </w:pPr>
      <w:r w:rsidRPr="00604132">
        <w:rPr>
          <w:rFonts w:hint="eastAsia"/>
          <w:b/>
          <w:bCs/>
          <w:color w:val="FF0000"/>
        </w:rPr>
        <w:t>说明：如为联合体参与竞谈，响应人盖章及法定代表人签字或盖章仅需由联合体牵头人盖章或签字</w:t>
      </w:r>
      <w:r>
        <w:rPr>
          <w:rFonts w:hint="eastAsia"/>
          <w:b/>
          <w:bCs/>
          <w:color w:val="FF0000"/>
        </w:rPr>
        <w:t>。</w:t>
      </w:r>
    </w:p>
    <w:p w14:paraId="46F1D9AC" w14:textId="77777777" w:rsidR="006A3B0C" w:rsidRDefault="006A3B0C" w:rsidP="006A3B0C">
      <w:pPr>
        <w:spacing w:line="360" w:lineRule="auto"/>
        <w:ind w:firstLineChars="200" w:firstLine="480"/>
        <w:jc w:val="both"/>
        <w:rPr>
          <w:bCs/>
        </w:rPr>
      </w:pPr>
      <w:r>
        <w:rPr>
          <w:rFonts w:hint="eastAsia"/>
          <w:bCs/>
        </w:rPr>
        <w:t>七、相关事项：</w:t>
      </w:r>
    </w:p>
    <w:p w14:paraId="473871CD" w14:textId="77777777" w:rsidR="006A3B0C" w:rsidRPr="00A55B4A" w:rsidRDefault="006A3B0C" w:rsidP="006A3B0C">
      <w:pPr>
        <w:spacing w:line="360" w:lineRule="auto"/>
        <w:ind w:firstLineChars="200" w:firstLine="480"/>
        <w:jc w:val="both"/>
        <w:rPr>
          <w:bCs/>
        </w:rPr>
      </w:pPr>
      <w:r>
        <w:rPr>
          <w:rFonts w:hint="eastAsia"/>
          <w:bCs/>
        </w:rPr>
        <w:t>1、资料获取：</w:t>
      </w:r>
      <w:r>
        <w:rPr>
          <w:rFonts w:hint="eastAsia"/>
        </w:rPr>
        <w:t>竞争性谈判文件于</w:t>
      </w:r>
      <w:r w:rsidRPr="005B45DB">
        <w:rPr>
          <w:rFonts w:hint="eastAsia"/>
          <w:b/>
          <w:u w:val="single"/>
        </w:rPr>
        <w:t>202</w:t>
      </w:r>
      <w:r>
        <w:rPr>
          <w:b/>
          <w:u w:val="single"/>
        </w:rPr>
        <w:t>5</w:t>
      </w:r>
      <w:r>
        <w:rPr>
          <w:rFonts w:hint="eastAsia"/>
          <w:u w:val="single"/>
        </w:rPr>
        <w:t>年</w:t>
      </w:r>
      <w:r>
        <w:rPr>
          <w:rFonts w:hint="eastAsia"/>
          <w:b/>
          <w:color w:val="FF0000"/>
          <w:u w:val="single"/>
        </w:rPr>
        <w:t>7</w:t>
      </w:r>
      <w:r w:rsidRPr="00A7406C">
        <w:rPr>
          <w:rFonts w:hint="eastAsia"/>
          <w:b/>
          <w:color w:val="FF0000"/>
          <w:u w:val="single"/>
        </w:rPr>
        <w:t>月</w:t>
      </w:r>
      <w:r>
        <w:rPr>
          <w:b/>
          <w:color w:val="FF0000"/>
          <w:u w:val="single"/>
        </w:rPr>
        <w:t>14</w:t>
      </w:r>
      <w:r w:rsidRPr="00A7406C">
        <w:rPr>
          <w:rFonts w:hint="eastAsia"/>
          <w:b/>
          <w:color w:val="FF0000"/>
          <w:u w:val="single"/>
        </w:rPr>
        <w:t>日</w:t>
      </w:r>
      <w:r>
        <w:rPr>
          <w:rFonts w:hint="eastAsia"/>
        </w:rPr>
        <w:t>以电子邮件形式发放。</w:t>
      </w:r>
    </w:p>
    <w:p w14:paraId="5B72A8E7" w14:textId="77777777" w:rsidR="006A3B0C" w:rsidRDefault="006A3B0C" w:rsidP="006A3B0C">
      <w:pPr>
        <w:spacing w:line="360" w:lineRule="auto"/>
        <w:ind w:firstLineChars="200" w:firstLine="480"/>
        <w:jc w:val="both"/>
      </w:pPr>
      <w:r>
        <w:rPr>
          <w:rFonts w:hint="eastAsia"/>
        </w:rPr>
        <w:t>2、响应文件递交：响应文件递交截止时间及地点：响应人于</w:t>
      </w:r>
      <w:proofErr w:type="gramStart"/>
      <w:r>
        <w:rPr>
          <w:rFonts w:hint="eastAsia"/>
        </w:rPr>
        <w:t>2025年</w:t>
      </w:r>
      <w:r>
        <w:rPr>
          <w:b/>
          <w:color w:val="FF0000"/>
        </w:rPr>
        <w:t>7月21</w:t>
      </w:r>
      <w:r w:rsidRPr="00B536EA">
        <w:rPr>
          <w:rFonts w:hint="eastAsia"/>
          <w:b/>
          <w:color w:val="FF0000"/>
        </w:rPr>
        <w:t>日</w:t>
      </w:r>
      <w:r>
        <w:rPr>
          <w:rFonts w:hint="eastAsia"/>
        </w:rPr>
        <w:t>北京时间</w:t>
      </w:r>
      <w:r>
        <w:rPr>
          <w:b/>
          <w:color w:val="FF0000"/>
          <w:u w:val="single"/>
        </w:rPr>
        <w:t>14</w:t>
      </w:r>
      <w:r w:rsidRPr="00A7406C">
        <w:rPr>
          <w:rFonts w:hint="eastAsia"/>
          <w:b/>
          <w:color w:val="FF0000"/>
          <w:u w:val="single"/>
        </w:rPr>
        <w:t>时</w:t>
      </w:r>
      <w:r>
        <w:rPr>
          <w:rFonts w:hint="eastAsia"/>
          <w:b/>
          <w:color w:val="FF0000"/>
          <w:u w:val="single"/>
        </w:rPr>
        <w:t>整</w:t>
      </w:r>
      <w:r>
        <w:rPr>
          <w:rFonts w:hint="eastAsia"/>
        </w:rPr>
        <w:t>将响应</w:t>
      </w:r>
      <w:proofErr w:type="gramEnd"/>
      <w:r>
        <w:rPr>
          <w:rFonts w:hint="eastAsia"/>
        </w:rPr>
        <w:t>文件送达</w:t>
      </w:r>
      <w:r>
        <w:rPr>
          <w:rFonts w:hint="eastAsia"/>
          <w:bCs/>
          <w:u w:val="single"/>
        </w:rPr>
        <w:t xml:space="preserve"> 上海市虹口区东大名路378号远洋大厦2楼</w:t>
      </w:r>
      <w:r>
        <w:rPr>
          <w:rFonts w:hint="eastAsia"/>
        </w:rPr>
        <w:t>。</w:t>
      </w:r>
    </w:p>
    <w:p w14:paraId="58C6812E" w14:textId="77777777" w:rsidR="006A3B0C" w:rsidRPr="00A55B4A" w:rsidRDefault="006A3B0C" w:rsidP="006A3B0C">
      <w:pPr>
        <w:spacing w:line="360" w:lineRule="auto"/>
        <w:ind w:firstLineChars="200" w:firstLine="480"/>
        <w:jc w:val="both"/>
      </w:pPr>
      <w:r>
        <w:rPr>
          <w:color w:val="000000" w:themeColor="text1"/>
        </w:rPr>
        <w:t>3</w:t>
      </w:r>
      <w:r>
        <w:rPr>
          <w:rFonts w:hint="eastAsia"/>
          <w:color w:val="000000" w:themeColor="text1"/>
        </w:rPr>
        <w:t>、响应</w:t>
      </w:r>
      <w:r>
        <w:rPr>
          <w:rFonts w:hint="eastAsia"/>
          <w:color w:val="000000" w:themeColor="text1"/>
          <w:spacing w:val="-4"/>
        </w:rPr>
        <w:t>谈判</w:t>
      </w:r>
      <w:r>
        <w:rPr>
          <w:rFonts w:hint="eastAsia"/>
          <w:spacing w:val="-4"/>
        </w:rPr>
        <w:t>时间及</w:t>
      </w:r>
      <w:r>
        <w:rPr>
          <w:rFonts w:hint="eastAsia"/>
        </w:rPr>
        <w:t>地点：</w:t>
      </w:r>
      <w:r w:rsidRPr="009A4DC8">
        <w:rPr>
          <w:rFonts w:hint="eastAsia"/>
          <w:u w:val="single"/>
        </w:rPr>
        <w:t>远洋大厦</w:t>
      </w:r>
      <w:r>
        <w:rPr>
          <w:rFonts w:hint="eastAsia"/>
          <w:u w:val="single"/>
        </w:rPr>
        <w:t xml:space="preserve">26F接待室、会客室更新改造设计施工一体化工程项目 </w:t>
      </w:r>
      <w:r>
        <w:rPr>
          <w:rFonts w:hint="eastAsia"/>
          <w:bCs/>
        </w:rPr>
        <w:t>将</w:t>
      </w:r>
      <w:r>
        <w:rPr>
          <w:rFonts w:hint="eastAsia"/>
        </w:rPr>
        <w:t>于2025年</w:t>
      </w:r>
      <w:r>
        <w:rPr>
          <w:b/>
          <w:bCs/>
          <w:color w:val="FF0000"/>
        </w:rPr>
        <w:t>7</w:t>
      </w:r>
      <w:r w:rsidRPr="00B50DFD">
        <w:rPr>
          <w:b/>
          <w:bCs/>
          <w:color w:val="FF0000"/>
        </w:rPr>
        <w:t>月</w:t>
      </w:r>
      <w:r>
        <w:rPr>
          <w:b/>
          <w:bCs/>
          <w:color w:val="FF0000"/>
        </w:rPr>
        <w:t>21</w:t>
      </w:r>
      <w:r w:rsidRPr="00B50DFD">
        <w:rPr>
          <w:rFonts w:hint="eastAsia"/>
          <w:b/>
          <w:bCs/>
          <w:color w:val="FF0000"/>
        </w:rPr>
        <w:t>日</w:t>
      </w:r>
      <w:r>
        <w:t>14</w:t>
      </w:r>
      <w:r>
        <w:rPr>
          <w:rFonts w:hint="eastAsia"/>
        </w:rPr>
        <w:t>时整开始在</w:t>
      </w:r>
      <w:r>
        <w:rPr>
          <w:rFonts w:hint="eastAsia"/>
          <w:u w:val="single"/>
        </w:rPr>
        <w:t>上海市虹口区东大名路378号远洋大厦</w:t>
      </w:r>
      <w:r>
        <w:rPr>
          <w:rFonts w:hint="eastAsia"/>
          <w:bCs/>
        </w:rPr>
        <w:t>组织评审，响应人无须到场，需保持联络人通信畅通。</w:t>
      </w:r>
    </w:p>
    <w:p w14:paraId="5256A4B1" w14:textId="77777777" w:rsidR="006A3B0C" w:rsidRPr="00A22EF3" w:rsidRDefault="006A3B0C" w:rsidP="006A3B0C">
      <w:pPr>
        <w:spacing w:line="360" w:lineRule="auto"/>
        <w:ind w:firstLineChars="200" w:firstLine="482"/>
        <w:jc w:val="both"/>
        <w:rPr>
          <w:b/>
          <w:bCs/>
          <w:color w:val="000000" w:themeColor="text1"/>
        </w:rPr>
      </w:pPr>
      <w:r>
        <w:rPr>
          <w:b/>
          <w:bCs/>
          <w:color w:val="000000" w:themeColor="text1"/>
        </w:rPr>
        <w:t>4</w:t>
      </w:r>
      <w:r>
        <w:rPr>
          <w:rFonts w:hint="eastAsia"/>
          <w:b/>
          <w:bCs/>
          <w:color w:val="000000" w:themeColor="text1"/>
        </w:rPr>
        <w:t>、迟交的响应文件将被拒绝参加谈判。</w:t>
      </w:r>
    </w:p>
    <w:p w14:paraId="60F8F21D" w14:textId="77777777" w:rsidR="006A3B0C" w:rsidRDefault="006A3B0C" w:rsidP="006A3B0C">
      <w:pPr>
        <w:spacing w:line="360" w:lineRule="auto"/>
        <w:ind w:firstLineChars="200" w:firstLine="480"/>
        <w:jc w:val="both"/>
        <w:rPr>
          <w:bCs/>
        </w:rPr>
      </w:pPr>
      <w:r>
        <w:rPr>
          <w:bCs/>
        </w:rPr>
        <w:t>5</w:t>
      </w:r>
      <w:r>
        <w:rPr>
          <w:rFonts w:hint="eastAsia"/>
          <w:bCs/>
        </w:rPr>
        <w:t>、联系方式：</w:t>
      </w:r>
    </w:p>
    <w:p w14:paraId="496D3E3E" w14:textId="77777777" w:rsidR="006A3B0C" w:rsidRDefault="006A3B0C" w:rsidP="006A3B0C">
      <w:pPr>
        <w:spacing w:line="360" w:lineRule="auto"/>
        <w:ind w:firstLineChars="200" w:firstLine="480"/>
        <w:jc w:val="both"/>
        <w:rPr>
          <w:bCs/>
        </w:rPr>
      </w:pPr>
      <w:r>
        <w:rPr>
          <w:rFonts w:hint="eastAsia"/>
          <w:bCs/>
        </w:rPr>
        <w:t>采购单位：中远海运集装箱运输有限公司</w:t>
      </w:r>
    </w:p>
    <w:p w14:paraId="7EF9A617" w14:textId="77777777" w:rsidR="006A3B0C" w:rsidRDefault="006A3B0C" w:rsidP="006A3B0C">
      <w:pPr>
        <w:spacing w:line="360" w:lineRule="auto"/>
        <w:ind w:firstLineChars="200" w:firstLine="480"/>
        <w:jc w:val="both"/>
        <w:rPr>
          <w:bCs/>
        </w:rPr>
      </w:pPr>
      <w:r>
        <w:rPr>
          <w:rFonts w:hint="eastAsia"/>
          <w:bCs/>
        </w:rPr>
        <w:t>联系人：董扬子</w:t>
      </w:r>
    </w:p>
    <w:p w14:paraId="4A65AAD4" w14:textId="77777777" w:rsidR="006A3B0C" w:rsidRPr="00A22EF3" w:rsidRDefault="006A3B0C" w:rsidP="006A3B0C">
      <w:pPr>
        <w:spacing w:line="360" w:lineRule="auto"/>
        <w:ind w:firstLineChars="200" w:firstLine="480"/>
        <w:jc w:val="both"/>
        <w:rPr>
          <w:bCs/>
        </w:rPr>
      </w:pPr>
      <w:r>
        <w:rPr>
          <w:rFonts w:hint="eastAsia"/>
          <w:bCs/>
        </w:rPr>
        <w:t>联系电话：</w:t>
      </w:r>
      <w:r>
        <w:rPr>
          <w:rFonts w:hint="eastAsia"/>
        </w:rPr>
        <w:t>021-35124888-15</w:t>
      </w:r>
      <w:r>
        <w:t>21</w:t>
      </w:r>
    </w:p>
    <w:p w14:paraId="39576534" w14:textId="77777777" w:rsidR="006A3B0C" w:rsidRDefault="006A3B0C" w:rsidP="006A3B0C">
      <w:pPr>
        <w:spacing w:line="360" w:lineRule="auto"/>
        <w:ind w:firstLineChars="200" w:firstLine="480"/>
        <w:jc w:val="both"/>
        <w:rPr>
          <w:bCs/>
        </w:rPr>
      </w:pPr>
      <w:r>
        <w:rPr>
          <w:rFonts w:hint="eastAsia"/>
          <w:bCs/>
        </w:rPr>
        <w:t>八、现场勘探：</w:t>
      </w:r>
    </w:p>
    <w:p w14:paraId="68D23BBA" w14:textId="77777777" w:rsidR="006A3B0C" w:rsidRDefault="006A3B0C" w:rsidP="006A3B0C">
      <w:pPr>
        <w:spacing w:line="360" w:lineRule="auto"/>
        <w:ind w:firstLineChars="200" w:firstLine="480"/>
        <w:jc w:val="both"/>
        <w:rPr>
          <w:bCs/>
        </w:rPr>
      </w:pPr>
      <w:r>
        <w:rPr>
          <w:rFonts w:hint="eastAsia"/>
          <w:bCs/>
        </w:rPr>
        <w:t>不统一组织现场探勘。</w:t>
      </w:r>
    </w:p>
    <w:p w14:paraId="644A457B" w14:textId="77777777" w:rsidR="006A3B0C" w:rsidRPr="003A771B" w:rsidRDefault="006A3B0C" w:rsidP="006A3B0C">
      <w:pPr>
        <w:spacing w:line="360" w:lineRule="auto"/>
        <w:ind w:firstLineChars="200" w:firstLine="480"/>
        <w:rPr>
          <w:bCs/>
        </w:rPr>
      </w:pPr>
    </w:p>
    <w:p w14:paraId="5198862D" w14:textId="3A70FF0B" w:rsidR="00267EA4" w:rsidRPr="006A3B0C" w:rsidRDefault="00267EA4">
      <w:pPr>
        <w:rPr>
          <w:rFonts w:hint="eastAsia"/>
          <w:b/>
          <w:kern w:val="44"/>
          <w:szCs w:val="44"/>
        </w:rPr>
      </w:pPr>
    </w:p>
    <w:sectPr w:rsidR="00267EA4" w:rsidRPr="006A3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0C"/>
    <w:rsid w:val="00267EA4"/>
    <w:rsid w:val="006A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87FD"/>
  <w15:chartTrackingRefBased/>
  <w15:docId w15:val="{6A8BBE4B-E524-47AA-A5DE-E43ACB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B0C"/>
    <w:rPr>
      <w:rFonts w:ascii="宋体" w:eastAsia="宋体" w:hAnsi="宋体" w:cs="宋体"/>
      <w:kern w:val="0"/>
      <w:sz w:val="24"/>
      <w:szCs w:val="24"/>
    </w:rPr>
  </w:style>
  <w:style w:type="paragraph" w:styleId="1">
    <w:name w:val="heading 1"/>
    <w:basedOn w:val="a"/>
    <w:next w:val="a"/>
    <w:link w:val="10"/>
    <w:uiPriority w:val="9"/>
    <w:qFormat/>
    <w:rsid w:val="006A3B0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0C"/>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dongyz/Dong Yangzi(PMC)</dc:creator>
  <cp:keywords/>
  <dc:description/>
  <cp:lastModifiedBy>dongyz/Dong Yangzi(PMC)</cp:lastModifiedBy>
  <cp:revision>1</cp:revision>
  <dcterms:created xsi:type="dcterms:W3CDTF">2025-07-14T03:28:00Z</dcterms:created>
  <dcterms:modified xsi:type="dcterms:W3CDTF">2025-07-14T03:28:00Z</dcterms:modified>
</cp:coreProperties>
</file>